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CC" w:rsidRDefault="003B1BCC">
      <w:pPr>
        <w:pStyle w:val="Title"/>
      </w:pPr>
    </w:p>
    <w:p w:rsidR="003B1BCC" w:rsidRPr="00C90C92" w:rsidRDefault="00B65384">
      <w:pPr>
        <w:pStyle w:val="Title"/>
        <w:rPr>
          <w:b/>
          <w:sz w:val="32"/>
          <w:szCs w:val="32"/>
        </w:rPr>
      </w:pPr>
      <w:r w:rsidRPr="00C90C92">
        <w:rPr>
          <w:b/>
          <w:sz w:val="32"/>
          <w:szCs w:val="32"/>
        </w:rPr>
        <w:t>Rolul catehezei în parohie, astăzi</w:t>
      </w:r>
    </w:p>
    <w:p w:rsidR="003B1BCC" w:rsidRDefault="003B1BCC">
      <w:pPr>
        <w:pStyle w:val="Title"/>
      </w:pPr>
    </w:p>
    <w:p w:rsidR="003B1BCC" w:rsidRDefault="003B1BCC">
      <w:pPr>
        <w:rPr>
          <w:lang w:val="ro-RO"/>
        </w:rPr>
      </w:pPr>
    </w:p>
    <w:p w:rsidR="003B1BCC" w:rsidRDefault="003B1BCC">
      <w:pPr>
        <w:jc w:val="both"/>
        <w:rPr>
          <w:lang w:val="ro-RO"/>
        </w:rPr>
      </w:pPr>
    </w:p>
    <w:p w:rsidR="003B1BCC" w:rsidRPr="00C90C92" w:rsidRDefault="00B65384" w:rsidP="00C90C92">
      <w:pPr>
        <w:pStyle w:val="BodyText"/>
        <w:spacing w:line="360" w:lineRule="auto"/>
      </w:pPr>
      <w:r>
        <w:tab/>
      </w:r>
      <w:r w:rsidRPr="00C90C92">
        <w:t xml:space="preserve">Înainte de a vorbi despre rolul catehezei în parohie astăzi, este bine să amintim în câteva cuvinte ce înţelegem prin </w:t>
      </w:r>
      <w:r w:rsidRPr="00C90C92">
        <w:rPr>
          <w:i/>
          <w:iCs/>
        </w:rPr>
        <w:t>cateheză</w:t>
      </w:r>
      <w:r w:rsidRPr="00C90C92">
        <w:t xml:space="preserve"> şi </w:t>
      </w:r>
      <w:r w:rsidRPr="00C90C92">
        <w:rPr>
          <w:i/>
          <w:iCs/>
        </w:rPr>
        <w:t>catehizare</w:t>
      </w:r>
      <w:r w:rsidRPr="00C90C92">
        <w:t xml:space="preserve"> şi care este scopul ei în formarea duhovnicească a creştinului.</w:t>
      </w:r>
    </w:p>
    <w:p w:rsidR="003B1BCC" w:rsidRPr="00C90C92" w:rsidRDefault="00B65384" w:rsidP="00C90C92">
      <w:pPr>
        <w:spacing w:line="360" w:lineRule="auto"/>
        <w:jc w:val="both"/>
        <w:rPr>
          <w:lang w:val="ro-RO"/>
        </w:rPr>
      </w:pPr>
      <w:r w:rsidRPr="00C90C92">
        <w:rPr>
          <w:lang w:val="ro-RO"/>
        </w:rPr>
        <w:tab/>
        <w:t xml:space="preserve">Prin </w:t>
      </w:r>
      <w:r w:rsidRPr="00C90C92">
        <w:rPr>
          <w:i/>
          <w:iCs/>
          <w:lang w:val="ro-RO"/>
        </w:rPr>
        <w:t>cateheză</w:t>
      </w:r>
      <w:r w:rsidRPr="00C90C92">
        <w:rPr>
          <w:lang w:val="ro-RO"/>
        </w:rPr>
        <w:t xml:space="preserve"> înţelegem lucrarea didactică a Bisericii, fie că este vorba de catehizarea în biserică, în cadrul cultului divin, fie că este vorba de ora de religie. Etimologic, termenul provine din limba greacă de la cuvântul kathcevw (= iniţiez, propovăduiesc prin viu grai dogmele Bisericii).</w:t>
      </w:r>
    </w:p>
    <w:p w:rsidR="003B1BCC" w:rsidRPr="00C90C92" w:rsidRDefault="00B65384" w:rsidP="00C90C92">
      <w:pPr>
        <w:spacing w:line="360" w:lineRule="auto"/>
        <w:jc w:val="both"/>
        <w:rPr>
          <w:lang w:val="ro-RO"/>
        </w:rPr>
      </w:pPr>
      <w:r w:rsidRPr="00C90C92">
        <w:rPr>
          <w:lang w:val="ro-RO"/>
        </w:rPr>
        <w:tab/>
      </w:r>
    </w:p>
    <w:p w:rsidR="003B1BCC" w:rsidRPr="00C90C92" w:rsidRDefault="00B65384" w:rsidP="00C90C92">
      <w:pPr>
        <w:spacing w:line="360" w:lineRule="auto"/>
        <w:ind w:firstLine="720"/>
        <w:jc w:val="both"/>
        <w:rPr>
          <w:lang w:val="ro-RO"/>
        </w:rPr>
      </w:pPr>
      <w:r w:rsidRPr="00C90C92">
        <w:rPr>
          <w:bCs/>
          <w:iCs/>
          <w:lang w:val="ro-RO"/>
        </w:rPr>
        <w:t xml:space="preserve">Scopul </w:t>
      </w:r>
      <w:r w:rsidRPr="00C90C92">
        <w:rPr>
          <w:lang w:val="ro-RO"/>
        </w:rPr>
        <w:t xml:space="preserve">de azi al catehizării nu diferă esenţial de cel din trecutul Bisericii, acela de a forma credincioşii ca mădulare vii ale Bisericii, pe calea mântuirii, adică a dobândirii vieţii veşnice în împărăţia lui Dumnezeu. Aşadar, </w:t>
      </w:r>
      <w:r w:rsidRPr="00C90C92">
        <w:rPr>
          <w:i/>
          <w:iCs/>
          <w:lang w:val="ro-RO"/>
        </w:rPr>
        <w:t>cateheza</w:t>
      </w:r>
      <w:r w:rsidRPr="00C90C92">
        <w:rPr>
          <w:lang w:val="ro-RO"/>
        </w:rPr>
        <w:t xml:space="preserve"> are ca rol principal – pe lângă cel de </w:t>
      </w:r>
      <w:r w:rsidRPr="00C90C92">
        <w:rPr>
          <w:i/>
          <w:iCs/>
          <w:lang w:val="ro-RO"/>
        </w:rPr>
        <w:t>informare</w:t>
      </w:r>
      <w:r w:rsidRPr="00C90C92">
        <w:rPr>
          <w:lang w:val="ro-RO"/>
        </w:rPr>
        <w:t xml:space="preserve"> asupra dogmelor –, </w:t>
      </w:r>
      <w:r w:rsidRPr="00C90C92">
        <w:rPr>
          <w:i/>
          <w:iCs/>
          <w:lang w:val="ro-RO"/>
        </w:rPr>
        <w:t>formarea</w:t>
      </w:r>
      <w:r w:rsidRPr="00C90C92">
        <w:rPr>
          <w:lang w:val="ro-RO"/>
        </w:rPr>
        <w:t xml:space="preserve"> duhovnicească a creştinilor.</w:t>
      </w:r>
    </w:p>
    <w:p w:rsidR="003B1BCC" w:rsidRPr="00C90C92" w:rsidRDefault="00B65384" w:rsidP="00C90C92">
      <w:pPr>
        <w:spacing w:line="360" w:lineRule="auto"/>
        <w:jc w:val="both"/>
        <w:rPr>
          <w:lang w:val="ro-RO"/>
        </w:rPr>
      </w:pPr>
      <w:r w:rsidRPr="00C90C92">
        <w:rPr>
          <w:lang w:val="ro-RO"/>
        </w:rPr>
        <w:tab/>
      </w:r>
      <w:r w:rsidRPr="00C90C92">
        <w:rPr>
          <w:i/>
          <w:iCs/>
          <w:lang w:val="ro-RO"/>
        </w:rPr>
        <w:t>Cateheza</w:t>
      </w:r>
      <w:r w:rsidRPr="00C90C92">
        <w:rPr>
          <w:lang w:val="ro-RO"/>
        </w:rPr>
        <w:t xml:space="preserve"> s-a constituit încă de la început într-un mijloc de pregătire a celor de altă credinţă în vederea primirii Tainelor de iniţiere creştină, Botezul, Mirungerea şi Sfânta Împărtăşanie. Aceştia se numeau catehumeni. Astăzi catehizarea se adresează în primul rând credincioşilor, de toate vârstele, începând de la cei mici, până la cei mai în vârstă. Catehizarea este un proces continuu de formare duhovnicească a tuturor credincioşilor.</w:t>
      </w:r>
    </w:p>
    <w:p w:rsidR="003B1BCC" w:rsidRPr="00C90C92" w:rsidRDefault="00B65384" w:rsidP="00C90C92">
      <w:pPr>
        <w:spacing w:line="360" w:lineRule="auto"/>
        <w:jc w:val="both"/>
        <w:rPr>
          <w:lang w:val="ro-RO"/>
        </w:rPr>
      </w:pPr>
      <w:r w:rsidRPr="00C90C92">
        <w:rPr>
          <w:lang w:val="ro-RO"/>
        </w:rPr>
        <w:tab/>
        <w:t>Deşi au trecut 2000 de ani de la întemeierea creştinismului, considerăm că astăzi formarea duhovnicească a credincioşilor este la fel de necesară ca în veacurile primare. De fapt, fiecare generaţie are nevoie de propria catehizare.</w:t>
      </w:r>
    </w:p>
    <w:p w:rsidR="003B1BCC" w:rsidRPr="00C90C92" w:rsidRDefault="00B65384" w:rsidP="00C90C92">
      <w:pPr>
        <w:spacing w:line="360" w:lineRule="auto"/>
        <w:ind w:firstLine="720"/>
        <w:jc w:val="both"/>
        <w:rPr>
          <w:lang w:val="ro-RO"/>
        </w:rPr>
      </w:pPr>
      <w:r w:rsidRPr="00C90C92">
        <w:rPr>
          <w:lang w:val="ro-RO"/>
        </w:rPr>
        <w:t xml:space="preserve">Cateheza rămane şi acum, ca şi în trecut, un instrument de învăţătură important pentru Biserica. Astăzi când majoritatea botezurilor sunt săvârşite la vârstă fragedă, perioada de catehumenat a dispărut din practica Bisericii. Din nefericire, apartenenţa copiilor la familii cu o educaţie creştină sumară nu mai prezintă o garanţie că vor fi crescuţi şi educaţi în spiritul Evangheliei. Mai mult, presiunea exercitată de societatea de astăzi, secularizantă şi chiar anticreştină, face cu atât mai necesară intensificarea activităţii catehetice în fiecare parohie, în rândul credincioşilor de toate vârstele. Catehizarea a fost una dintre principalele forme de răspândire şi de însuşire a învăţăturilor creştine. După ani de lipsă a educaţiei religioase, </w:t>
      </w:r>
      <w:r w:rsidRPr="00C90C92">
        <w:rPr>
          <w:i/>
          <w:iCs/>
          <w:lang w:val="ro-RO"/>
        </w:rPr>
        <w:t>cateheza</w:t>
      </w:r>
      <w:r w:rsidRPr="00C90C92">
        <w:rPr>
          <w:lang w:val="ro-RO"/>
        </w:rPr>
        <w:t xml:space="preserve"> trebuie să îşi reocupe locul între preocupările slujitorilor Bisericii. Acest proces presupune două </w:t>
      </w:r>
      <w:r w:rsidRPr="00C90C92">
        <w:rPr>
          <w:lang w:val="ro-RO"/>
        </w:rPr>
        <w:lastRenderedPageBreak/>
        <w:t>direcţii principale: catehizarea diferitelor grupuri sociale şi de vârstă, şi catehizarea individuală, adică a fiecărei persoane în parte.</w:t>
      </w:r>
      <w:r w:rsidRPr="00C90C92">
        <w:rPr>
          <w:rStyle w:val="FootnoteReference"/>
          <w:lang w:val="ro-RO"/>
        </w:rPr>
        <w:footnoteReference w:id="2"/>
      </w:r>
    </w:p>
    <w:p w:rsidR="003B1BCC" w:rsidRPr="00C90C92" w:rsidRDefault="00B65384" w:rsidP="00C90C92">
      <w:pPr>
        <w:spacing w:line="360" w:lineRule="auto"/>
        <w:ind w:firstLine="720"/>
        <w:jc w:val="both"/>
        <w:rPr>
          <w:lang w:val="ro-RO"/>
        </w:rPr>
      </w:pPr>
      <w:r w:rsidRPr="00C90C92">
        <w:rPr>
          <w:lang w:val="ro-RO"/>
        </w:rPr>
        <w:t xml:space="preserve">Copiii primesc primele elemente de catehizare în familie, apoi, </w:t>
      </w:r>
      <w:r w:rsidRPr="00C90C92">
        <w:rPr>
          <w:i/>
          <w:iCs/>
          <w:lang w:val="ro-RO"/>
        </w:rPr>
        <w:t>informal</w:t>
      </w:r>
      <w:r w:rsidRPr="00C90C92">
        <w:rPr>
          <w:lang w:val="ro-RO"/>
        </w:rPr>
        <w:t xml:space="preserve">, la orele de religie, însă această minimă iniţiere trebuie continuată şi în biserică, prin implicarea directă a preotului în </w:t>
      </w:r>
      <w:r w:rsidRPr="00C90C92">
        <w:rPr>
          <w:i/>
          <w:iCs/>
          <w:lang w:val="ro-RO"/>
        </w:rPr>
        <w:t>formarea</w:t>
      </w:r>
      <w:r w:rsidRPr="00C90C92">
        <w:rPr>
          <w:lang w:val="ro-RO"/>
        </w:rPr>
        <w:t xml:space="preserve"> duhovnicească a tinerilor şi atragerea lor în programul liturgic al cultului divin.</w:t>
      </w:r>
    </w:p>
    <w:p w:rsidR="003B1BCC" w:rsidRPr="00C90C92" w:rsidRDefault="00B65384" w:rsidP="00C90C92">
      <w:pPr>
        <w:spacing w:line="360" w:lineRule="auto"/>
        <w:ind w:firstLine="720"/>
        <w:jc w:val="both"/>
        <w:rPr>
          <w:lang w:val="ro-RO"/>
        </w:rPr>
      </w:pPr>
      <w:r w:rsidRPr="00C90C92">
        <w:rPr>
          <w:lang w:val="ro-RO"/>
        </w:rPr>
        <w:t>Programul catehetic ar trebui să cuprindă în primul rând transmiterea învăţăturii de credinţă creştină ortodoxă şi explicitarea ei în contextul societăţii în care trăim. Preotul va ţine seama de faptul că nu mai trăieşte într-o societate creştină, ci una post-creştină. Tinerilor li se va explica de ce ceea ce învaţă în ciruculum diferă de învăţătura Bisericii.</w:t>
      </w:r>
    </w:p>
    <w:p w:rsidR="003B1BCC" w:rsidRPr="00C90C92" w:rsidRDefault="00B65384" w:rsidP="00C90C92">
      <w:pPr>
        <w:spacing w:line="360" w:lineRule="auto"/>
        <w:ind w:firstLine="720"/>
        <w:jc w:val="both"/>
        <w:rPr>
          <w:lang w:val="ro-RO"/>
        </w:rPr>
      </w:pPr>
      <w:r w:rsidRPr="00C90C92">
        <w:rPr>
          <w:i/>
          <w:iCs/>
          <w:lang w:val="ro-RO"/>
        </w:rPr>
        <w:t>Cateheza</w:t>
      </w:r>
      <w:r w:rsidRPr="00C90C92">
        <w:rPr>
          <w:lang w:val="ro-RO"/>
        </w:rPr>
        <w:t xml:space="preserve"> trebuie adaptată fiecărei categorii de vârstă, căci într-un fel te adresezi copiilor şi la alt nivel celor maturi, părinţilor şi bunicilor. Scoatem în evidenţă, în mod intenţionat, legătura dintre generaţii. La urma urmei toţi creştinii sunt mădulare ale aceluiaşi trup mistic al lui Hristos, şi fraţi între ei. Formăm toţi o familie în Hristos. În Biserică părinţii şi bunicii îşi formează copiii şi nepoţii în duhul vieţuirii creştine. </w:t>
      </w:r>
    </w:p>
    <w:p w:rsidR="003B1BCC" w:rsidRPr="00C90C92" w:rsidRDefault="00B65384" w:rsidP="00C90C92">
      <w:pPr>
        <w:spacing w:line="360" w:lineRule="auto"/>
        <w:ind w:firstLine="720"/>
        <w:jc w:val="both"/>
        <w:rPr>
          <w:lang w:val="ro-RO"/>
        </w:rPr>
      </w:pPr>
      <w:r w:rsidRPr="00C90C92">
        <w:rPr>
          <w:lang w:val="ro-RO"/>
        </w:rPr>
        <w:t>Preotul este doar călăuză, părinte duhovnicesc şi îndrumător pe calea mântuirii, şi are ca ajutor în formarea comunităţii creştine pe toţi credincioşii. Căci fiecare creştin se cuvine să fie un exemplu bun şi model creştin pentru cei din jurul lui.</w:t>
      </w:r>
    </w:p>
    <w:p w:rsidR="003B1BCC" w:rsidRPr="00C90C92" w:rsidRDefault="00B65384" w:rsidP="00C90C92">
      <w:pPr>
        <w:spacing w:line="360" w:lineRule="auto"/>
        <w:ind w:firstLine="720"/>
        <w:jc w:val="both"/>
        <w:rPr>
          <w:lang w:val="ro-RO"/>
        </w:rPr>
      </w:pPr>
      <w:r w:rsidRPr="00C90C92">
        <w:rPr>
          <w:lang w:val="ro-RO"/>
        </w:rPr>
        <w:t xml:space="preserve">Rolul catehezei este, pe de o parte, acela de a tâlcui mesajul evanghelic, iar, pe de altă parte, de a facilita înţelegerea cultului creştin, Sfintei Liturghii, Sfintelor Taine şi a Laudelor. Pentru atingerea scopului catehizări preotul are la îndemână atât mijloacele tradiţionale cât şi altele noi, facilitate de dezvoltare tehnologiei şi a mijloacelor de comunicaţie. Însă cateheza nu se poate reduce la predare, întrucât obiectivul ei general nu este să se asigure că oamenii ştiu, la nivel intelectual, adevărurile creştine de bază, ci să îi ajute să cunoască şi să transforme cunoaşterea în trăire. De aceea, cateheza trebuie mereu îmbinată cu rugăciunea, cu lectura biblică, cu viaţa liturgică, cu faptele de milostenie şi cu iertarea. </w:t>
      </w:r>
      <w:r w:rsidRPr="00C90C92">
        <w:rPr>
          <w:i/>
          <w:iCs/>
          <w:lang w:val="ro-RO"/>
        </w:rPr>
        <w:t>Cateheza</w:t>
      </w:r>
      <w:r w:rsidRPr="00C90C92">
        <w:rPr>
          <w:lang w:val="ro-RO"/>
        </w:rPr>
        <w:t xml:space="preserve"> nu urmăreşte să închidă credinciosul într-o cameră de studiu, ci să-l ajute în formare deschizându-i sufletul pentru trăirea creştină, conducându-l spre Sfintele Taine, spre ajutorarea sărmanilor, spre viaţa comunităţii parohiale cu toate dimensiunile ei, spre trăirea credinţei în viaţa de zi cu zi, în esenţă să-l apropie tot mai mult de Hristos.</w:t>
      </w:r>
    </w:p>
    <w:p w:rsidR="003B1BCC" w:rsidRPr="00C90C92" w:rsidRDefault="00B65384" w:rsidP="00C90C92">
      <w:pPr>
        <w:spacing w:line="360" w:lineRule="auto"/>
        <w:ind w:firstLine="720"/>
        <w:jc w:val="both"/>
        <w:rPr>
          <w:lang w:val="ro-RO"/>
        </w:rPr>
      </w:pPr>
      <w:r w:rsidRPr="00C90C92">
        <w:rPr>
          <w:lang w:val="ro-RO"/>
        </w:rPr>
        <w:t>În zilele noastre, activitatea de catehizare trebuie să depăşească imitele propovăduirii verbale, prin apelarea la materiale documentare, precum filmele documentare, dialogurile duhovniceşti, la care putem adăuga materialele tipărite, reviste sau foi parohiale</w:t>
      </w:r>
      <w:r w:rsidRPr="00C90C92">
        <w:rPr>
          <w:rStyle w:val="FootnoteReference"/>
          <w:lang w:val="ro-RO"/>
        </w:rPr>
        <w:footnoteReference w:id="3"/>
      </w:r>
      <w:r w:rsidRPr="00C90C92">
        <w:rPr>
          <w:lang w:val="ro-RO"/>
        </w:rPr>
        <w:t xml:space="preserve">, apoi un blog </w:t>
      </w:r>
      <w:r w:rsidRPr="00C90C92">
        <w:rPr>
          <w:lang w:val="ro-RO"/>
        </w:rPr>
        <w:lastRenderedPageBreak/>
        <w:t>catehetic</w:t>
      </w:r>
      <w:r w:rsidRPr="00C90C92">
        <w:rPr>
          <w:rStyle w:val="FootnoteReference"/>
          <w:lang w:val="ro-RO"/>
        </w:rPr>
        <w:footnoteReference w:id="4"/>
      </w:r>
      <w:r w:rsidRPr="00C90C92">
        <w:rPr>
          <w:lang w:val="ro-RO"/>
        </w:rPr>
        <w:t xml:space="preserve"> sau materialele publicate pe siteul parohiei</w:t>
      </w:r>
      <w:r w:rsidRPr="00C90C92">
        <w:rPr>
          <w:rStyle w:val="FootnoteReference"/>
          <w:lang w:val="ro-RO"/>
        </w:rPr>
        <w:footnoteReference w:id="5"/>
      </w:r>
      <w:r w:rsidRPr="00C90C92">
        <w:rPr>
          <w:lang w:val="ro-RO"/>
        </w:rPr>
        <w:t xml:space="preserve">. Resursele există. Rămâne doar să fie folosite. </w:t>
      </w:r>
    </w:p>
    <w:p w:rsidR="003B1BCC" w:rsidRPr="00C90C92" w:rsidRDefault="00B65384" w:rsidP="00C90C92">
      <w:pPr>
        <w:spacing w:line="360" w:lineRule="auto"/>
        <w:ind w:firstLine="720"/>
        <w:jc w:val="both"/>
        <w:rPr>
          <w:lang w:val="ro-RO"/>
        </w:rPr>
      </w:pPr>
      <w:r w:rsidRPr="00C90C92">
        <w:rPr>
          <w:lang w:val="ro-RO"/>
        </w:rPr>
        <w:t xml:space="preserve">De asemenea, un rol important în catehizare îl poate avea şi </w:t>
      </w:r>
      <w:r w:rsidRPr="00C90C92">
        <w:rPr>
          <w:i/>
          <w:iCs/>
          <w:lang w:val="ro-RO"/>
        </w:rPr>
        <w:t>biblioteca parohială</w:t>
      </w:r>
      <w:r w:rsidRPr="00C90C92">
        <w:rPr>
          <w:lang w:val="ro-RO"/>
        </w:rPr>
        <w:t xml:space="preserve">. Şi ne gândim nu numai la biblioteca clasică, ci chiar la organizarea unei </w:t>
      </w:r>
      <w:r w:rsidRPr="00C90C92">
        <w:rPr>
          <w:i/>
          <w:iCs/>
          <w:lang w:val="ro-RO"/>
        </w:rPr>
        <w:t>biblioteci digitale</w:t>
      </w:r>
      <w:r w:rsidRPr="00C90C92">
        <w:rPr>
          <w:lang w:val="ro-RO"/>
        </w:rPr>
        <w:t>, cu un conţinut cât mai bogat, atât teologic, cât şi de cultură generală, publicaţii religioase parohiale şi eparhiale.</w:t>
      </w:r>
    </w:p>
    <w:p w:rsidR="003B1BCC" w:rsidRPr="00C90C92" w:rsidRDefault="00B65384" w:rsidP="00C90C92">
      <w:pPr>
        <w:pStyle w:val="BodyTextIndent"/>
        <w:spacing w:line="360" w:lineRule="auto"/>
      </w:pPr>
      <w:r w:rsidRPr="00C90C92">
        <w:t>La ora actuală există pe internet numeroase biblioteci digitale, printre care şi mai multe biblioteci şi arhive cu tematică teologică şi duhovnicească. Concret, se poate dota biblioteca parohială cu un calculator pe care să fie disponibile şi offline cărţi şi alte materiale digitale cu religioasă şi duhovnicească. Să ne gândim cât de mare ar fi impactul dacă parohiile ar face schimb de cărţi şi alte materiale digitale. Se pune întrebarea cu ce ar veni nou parohiile de vreme ce materialele se găsesc şi pe internet? Noutatea şi plusul de valoare oferit constă în sortarea, filtrare şi ordonarea acestor materiale.</w:t>
      </w:r>
    </w:p>
    <w:p w:rsidR="003B1BCC" w:rsidRPr="00C90C92" w:rsidRDefault="00B65384" w:rsidP="00C90C92">
      <w:pPr>
        <w:spacing w:line="360" w:lineRule="auto"/>
        <w:ind w:firstLine="720"/>
        <w:jc w:val="both"/>
        <w:rPr>
          <w:lang w:val="ro-RO"/>
        </w:rPr>
      </w:pPr>
      <w:r w:rsidRPr="00C90C92">
        <w:rPr>
          <w:lang w:val="ro-RO"/>
        </w:rPr>
        <w:t>Mai mult, se poate avea în vedere completarea bibliotecii şi cu un fond de materiale audio şi video, în ideea că se simte tot mai mult ca parohiile să ofere alternative informative la avalanşa de informaţii din mass-media, care de cele mai multe ori este una negativă şi de foarte multe ori anticreştină.</w:t>
      </w:r>
    </w:p>
    <w:p w:rsidR="003B1BCC" w:rsidRPr="00C90C92" w:rsidRDefault="00B65384" w:rsidP="00C90C92">
      <w:pPr>
        <w:spacing w:line="360" w:lineRule="auto"/>
        <w:ind w:firstLine="720"/>
        <w:jc w:val="both"/>
        <w:rPr>
          <w:lang w:val="ro-RO"/>
        </w:rPr>
      </w:pPr>
      <w:r w:rsidRPr="00C90C92">
        <w:rPr>
          <w:lang w:val="ro-RO"/>
        </w:rPr>
        <w:t>Din cuprinsul catehezelor nu trebuie să lipsească aplicaţia învăţăturile în viaţa de zi cu zi.</w:t>
      </w:r>
    </w:p>
    <w:p w:rsidR="003B1BCC" w:rsidRPr="00C90C92" w:rsidRDefault="00B65384" w:rsidP="00C90C92">
      <w:pPr>
        <w:spacing w:line="360" w:lineRule="auto"/>
        <w:ind w:firstLine="720"/>
        <w:jc w:val="both"/>
        <w:rPr>
          <w:lang w:val="ro-RO"/>
        </w:rPr>
      </w:pPr>
      <w:r w:rsidRPr="00C90C92">
        <w:rPr>
          <w:lang w:val="ro-RO"/>
        </w:rPr>
        <w:t>Rolul catehezelor, ca şi al predicilor, este acela de a ajuta pe credincioşi să pună în practică învăţătura evanghelică: iertarea, dragostea de aproapele şi de părinţi, milostenia, rugăciunea şi nu în ultimul rând valoare postului pentru creşterea noastră duhovnicească şi biruirea încercărilor care vin peste noi.</w:t>
      </w:r>
    </w:p>
    <w:p w:rsidR="003B1BCC" w:rsidRPr="00C90C92" w:rsidRDefault="00B65384" w:rsidP="00C90C92">
      <w:pPr>
        <w:pStyle w:val="Default"/>
        <w:spacing w:line="360" w:lineRule="auto"/>
        <w:ind w:firstLine="720"/>
        <w:jc w:val="both"/>
      </w:pPr>
      <w:r w:rsidRPr="00C90C92">
        <w:t xml:space="preserve">Pentru împlinirea acestei misiuni, se cuvine ca preotul să fie iubitor de lectură, să citescă zilnic din Sf. Scriptură, din vieţile sfinţilor, din Pateric şi alte cărţi duhovniceşti, astfel încât să poată răspunde oricând solicitărilor venite din partea credincioşilor, pe înţelesul lor. Formarea preotului nu încetează nici un moment. </w:t>
      </w:r>
    </w:p>
    <w:p w:rsidR="003B1BCC" w:rsidRPr="00C90C92" w:rsidRDefault="00B65384" w:rsidP="00C90C92">
      <w:pPr>
        <w:pStyle w:val="Default"/>
        <w:spacing w:line="360" w:lineRule="auto"/>
        <w:jc w:val="both"/>
        <w:rPr>
          <w:shd w:val="clear" w:color="auto" w:fill="FFFFFF"/>
        </w:rPr>
      </w:pPr>
      <w:r w:rsidRPr="00C90C92">
        <w:tab/>
      </w:r>
      <w:r w:rsidRPr="00C90C92">
        <w:rPr>
          <w:shd w:val="clear" w:color="auto" w:fill="FFFFFF"/>
        </w:rPr>
        <w:t>Dacă un preot are la îndemână posibilitatea de a utiliza aceste mijloace în cateheza lui, deci de a-şi ilustra cuvântul cu lucruri deosebite, în mod sigur şi auditorul va fi mai captat spre ascultare.</w:t>
      </w:r>
    </w:p>
    <w:p w:rsidR="003B1BCC" w:rsidRDefault="00B65384" w:rsidP="00C90C92">
      <w:pPr>
        <w:pStyle w:val="Default"/>
        <w:spacing w:line="360" w:lineRule="auto"/>
        <w:jc w:val="both"/>
        <w:rPr>
          <w:shd w:val="clear" w:color="auto" w:fill="FFFFFF"/>
        </w:rPr>
      </w:pPr>
      <w:r w:rsidRPr="00C90C92">
        <w:rPr>
          <w:shd w:val="clear" w:color="auto" w:fill="FFFFFF"/>
        </w:rPr>
        <w:tab/>
        <w:t>În concluzie, catehizarea poate fi definită ca o artă, arta formării sufletelor creştine. Arta prin care creştinii sunt ajutaţi să înţeleagă şi să aplice în viaţa de zi cu zi, acasă, în biserică şi în societate învăţătura evanghelică, precum şi integrarea lor în viaţa liturgică a Bisericii.</w:t>
      </w:r>
    </w:p>
    <w:p w:rsidR="00C90C92" w:rsidRDefault="00C90C92" w:rsidP="00C90C92">
      <w:pPr>
        <w:pStyle w:val="Default"/>
        <w:spacing w:line="360" w:lineRule="auto"/>
        <w:jc w:val="both"/>
        <w:rPr>
          <w:shd w:val="clear" w:color="auto" w:fill="FFFFFF"/>
        </w:rPr>
      </w:pPr>
    </w:p>
    <w:p w:rsidR="00C90C92" w:rsidRPr="00C90C92" w:rsidRDefault="00C90C92" w:rsidP="00C90C92">
      <w:pPr>
        <w:pStyle w:val="Default"/>
        <w:spacing w:line="360" w:lineRule="auto"/>
        <w:jc w:val="right"/>
        <w:rPr>
          <w:b/>
        </w:rPr>
      </w:pPr>
      <w:r w:rsidRPr="00C90C92">
        <w:rPr>
          <w:b/>
          <w:shd w:val="clear" w:color="auto" w:fill="FFFFFF"/>
        </w:rPr>
        <w:t>Pr. Ursache Mihai</w:t>
      </w:r>
    </w:p>
    <w:p w:rsidR="00B65384" w:rsidRDefault="00B65384">
      <w:pPr>
        <w:jc w:val="both"/>
        <w:rPr>
          <w:lang w:val="ro-RO"/>
        </w:rPr>
      </w:pPr>
    </w:p>
    <w:sectPr w:rsidR="00B65384" w:rsidSect="003B1BCC">
      <w:footerReference w:type="default" r:id="rId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D8" w:rsidRDefault="00E47DD8">
      <w:r>
        <w:separator/>
      </w:r>
    </w:p>
  </w:endnote>
  <w:endnote w:type="continuationSeparator" w:id="1">
    <w:p w:rsidR="00E47DD8" w:rsidRDefault="00E47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CC" w:rsidRDefault="003B1BCC">
    <w:pPr>
      <w:pStyle w:val="Footer"/>
      <w:jc w:val="center"/>
    </w:pPr>
    <w:r>
      <w:rPr>
        <w:rStyle w:val="PageNumber"/>
      </w:rPr>
      <w:fldChar w:fldCharType="begin"/>
    </w:r>
    <w:r w:rsidR="00B65384">
      <w:rPr>
        <w:rStyle w:val="PageNumber"/>
      </w:rPr>
      <w:instrText xml:space="preserve"> PAGE </w:instrText>
    </w:r>
    <w:r>
      <w:rPr>
        <w:rStyle w:val="PageNumber"/>
      </w:rPr>
      <w:fldChar w:fldCharType="separate"/>
    </w:r>
    <w:r w:rsidR="00C90C92">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D8" w:rsidRDefault="00E47DD8">
      <w:r>
        <w:separator/>
      </w:r>
    </w:p>
  </w:footnote>
  <w:footnote w:type="continuationSeparator" w:id="1">
    <w:p w:rsidR="00E47DD8" w:rsidRDefault="00E47DD8">
      <w:r>
        <w:continuationSeparator/>
      </w:r>
    </w:p>
  </w:footnote>
  <w:footnote w:id="2">
    <w:p w:rsidR="003B1BCC" w:rsidRDefault="00B65384">
      <w:pPr>
        <w:pStyle w:val="FootnoteText"/>
        <w:rPr>
          <w:lang w:val="ro-RO"/>
        </w:rPr>
      </w:pPr>
      <w:r>
        <w:rPr>
          <w:rStyle w:val="FootnoteReference"/>
          <w:lang w:val="ro-RO"/>
        </w:rPr>
        <w:footnoteRef/>
      </w:r>
      <w:r>
        <w:rPr>
          <w:lang w:val="ro-RO"/>
        </w:rPr>
        <w:t xml:space="preserve"> Grigore Meşteroaie, </w:t>
      </w:r>
      <w:r>
        <w:rPr>
          <w:i/>
          <w:iCs/>
          <w:lang w:val="ro-RO"/>
        </w:rPr>
        <w:t>Rolul catehezei în parohie, astăzi</w:t>
      </w:r>
      <w:r>
        <w:rPr>
          <w:lang w:val="ro-RO"/>
        </w:rPr>
        <w:t>, web: http://ziarullumina.ro/rolul-catehezei-in-parohie-astazi-44648.html.</w:t>
      </w:r>
    </w:p>
  </w:footnote>
  <w:footnote w:id="3">
    <w:p w:rsidR="003B1BCC" w:rsidRDefault="00B65384">
      <w:pPr>
        <w:pStyle w:val="FootnoteText"/>
        <w:jc w:val="both"/>
        <w:rPr>
          <w:lang w:val="ro-RO"/>
        </w:rPr>
      </w:pPr>
      <w:r>
        <w:rPr>
          <w:rStyle w:val="FootnoteReference"/>
          <w:lang w:val="ro-RO"/>
        </w:rPr>
        <w:footnoteRef/>
      </w:r>
      <w:r>
        <w:rPr>
          <w:lang w:val="ro-RO"/>
        </w:rPr>
        <w:t xml:space="preserve"> Iată două exemple: </w:t>
      </w:r>
      <w:r>
        <w:rPr>
          <w:i/>
          <w:iCs/>
          <w:lang w:val="ro-RO"/>
        </w:rPr>
        <w:t>Cuvânt catehetic</w:t>
      </w:r>
      <w:r>
        <w:rPr>
          <w:lang w:val="ro-RO"/>
        </w:rPr>
        <w:t xml:space="preserve">, foaie editată şi distribuită gratuit de Biroul de catehizare al Arhiepiscopiei Iaşilor şi foaia parohială </w:t>
      </w:r>
      <w:r>
        <w:rPr>
          <w:i/>
          <w:iCs/>
          <w:lang w:val="ro-RO"/>
        </w:rPr>
        <w:t>Viaţa creştină</w:t>
      </w:r>
      <w:r>
        <w:rPr>
          <w:lang w:val="ro-RO"/>
        </w:rPr>
        <w:t>, publicaţie editată şi distribuită gratuit de Parohia „Sf. Arh. Mihail şi Gavriil” - Poieniţa, com. Vânători, jud. Iaşi, Protopopiatul Paşcani.</w:t>
      </w:r>
    </w:p>
  </w:footnote>
  <w:footnote w:id="4">
    <w:p w:rsidR="003B1BCC" w:rsidRDefault="00B65384">
      <w:pPr>
        <w:pStyle w:val="FootnoteText"/>
        <w:rPr>
          <w:lang w:val="ro-RO"/>
        </w:rPr>
      </w:pPr>
      <w:r>
        <w:rPr>
          <w:rStyle w:val="FootnoteReference"/>
          <w:lang w:val="ro-RO"/>
        </w:rPr>
        <w:footnoteRef/>
      </w:r>
      <w:r>
        <w:rPr>
          <w:lang w:val="ro-RO"/>
        </w:rPr>
        <w:t xml:space="preserve"> Un exemlu de blog care pune la dispoziţie o arhivă de cateheze audio găsiţi la https://cateheze.wordpress.com/</w:t>
      </w:r>
    </w:p>
  </w:footnote>
  <w:footnote w:id="5">
    <w:p w:rsidR="003B1BCC" w:rsidRDefault="00B65384">
      <w:pPr>
        <w:pStyle w:val="FootnoteText"/>
        <w:rPr>
          <w:lang w:val="ro-RO"/>
        </w:rPr>
      </w:pPr>
      <w:r>
        <w:rPr>
          <w:rStyle w:val="FootnoteReference"/>
          <w:lang w:val="ro-RO"/>
        </w:rPr>
        <w:footnoteRef/>
      </w:r>
      <w:r>
        <w:rPr>
          <w:lang w:val="ro-RO"/>
        </w:rPr>
        <w:t xml:space="preserve"> Pe siteul Parohiei Sf. Ap. Petru şi Pavel putem găsi exemple de cateheze pentru copii http://parohiamedgidia1.blogspot .ro/p/exemple-de-cateheze.html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8408D5"/>
    <w:rsid w:val="003B1BCC"/>
    <w:rsid w:val="008408D5"/>
    <w:rsid w:val="00B65384"/>
    <w:rsid w:val="00C90C92"/>
    <w:rsid w:val="00E47DD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1BCC"/>
    <w:pPr>
      <w:jc w:val="center"/>
    </w:pPr>
    <w:rPr>
      <w:sz w:val="28"/>
      <w:lang w:val="ro-RO"/>
    </w:rPr>
  </w:style>
  <w:style w:type="paragraph" w:styleId="BodyText">
    <w:name w:val="Body Text"/>
    <w:basedOn w:val="Normal"/>
    <w:semiHidden/>
    <w:rsid w:val="003B1BCC"/>
    <w:pPr>
      <w:jc w:val="both"/>
    </w:pPr>
    <w:rPr>
      <w:lang w:val="ro-RO"/>
    </w:rPr>
  </w:style>
  <w:style w:type="paragraph" w:styleId="FootnoteText">
    <w:name w:val="footnote text"/>
    <w:basedOn w:val="Normal"/>
    <w:semiHidden/>
    <w:rsid w:val="003B1BCC"/>
    <w:rPr>
      <w:sz w:val="20"/>
      <w:szCs w:val="20"/>
    </w:rPr>
  </w:style>
  <w:style w:type="character" w:styleId="FootnoteReference">
    <w:name w:val="footnote reference"/>
    <w:basedOn w:val="DefaultParagraphFont"/>
    <w:semiHidden/>
    <w:rsid w:val="003B1BCC"/>
    <w:rPr>
      <w:vertAlign w:val="superscript"/>
    </w:rPr>
  </w:style>
  <w:style w:type="paragraph" w:styleId="BodyTextIndent">
    <w:name w:val="Body Text Indent"/>
    <w:basedOn w:val="Normal"/>
    <w:semiHidden/>
    <w:rsid w:val="003B1BCC"/>
    <w:pPr>
      <w:ind w:firstLine="720"/>
      <w:jc w:val="both"/>
    </w:pPr>
    <w:rPr>
      <w:lang w:val="ro-RO"/>
    </w:rPr>
  </w:style>
  <w:style w:type="paragraph" w:customStyle="1" w:styleId="Default">
    <w:name w:val="Default"/>
    <w:rsid w:val="003B1BCC"/>
    <w:pPr>
      <w:widowControl w:val="0"/>
      <w:autoSpaceDE w:val="0"/>
      <w:autoSpaceDN w:val="0"/>
      <w:adjustRightInd w:val="0"/>
    </w:pPr>
    <w:rPr>
      <w:sz w:val="24"/>
      <w:szCs w:val="24"/>
      <w:lang w:eastAsia="en-US"/>
    </w:rPr>
  </w:style>
  <w:style w:type="character" w:styleId="Hyperlink">
    <w:name w:val="Hyperlink"/>
    <w:basedOn w:val="DefaultParagraphFont"/>
    <w:semiHidden/>
    <w:rsid w:val="003B1BCC"/>
    <w:rPr>
      <w:color w:val="0000FF"/>
      <w:u w:val="single"/>
    </w:rPr>
  </w:style>
  <w:style w:type="paragraph" w:styleId="Header">
    <w:name w:val="header"/>
    <w:basedOn w:val="Normal"/>
    <w:semiHidden/>
    <w:rsid w:val="003B1BCC"/>
    <w:pPr>
      <w:tabs>
        <w:tab w:val="center" w:pos="4153"/>
        <w:tab w:val="right" w:pos="8306"/>
      </w:tabs>
    </w:pPr>
  </w:style>
  <w:style w:type="paragraph" w:styleId="Footer">
    <w:name w:val="footer"/>
    <w:basedOn w:val="Normal"/>
    <w:semiHidden/>
    <w:rsid w:val="003B1BCC"/>
    <w:pPr>
      <w:tabs>
        <w:tab w:val="center" w:pos="4153"/>
        <w:tab w:val="right" w:pos="8306"/>
      </w:tabs>
    </w:pPr>
  </w:style>
  <w:style w:type="character" w:styleId="PageNumber">
    <w:name w:val="page number"/>
    <w:basedOn w:val="DefaultParagraphFont"/>
    <w:semiHidden/>
    <w:rsid w:val="003B1B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3</TotalTime>
  <Pages>3</Pages>
  <Words>1158</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win10</cp:lastModifiedBy>
  <cp:revision>3</cp:revision>
  <cp:lastPrinted>1601-01-01T00:00:00Z</cp:lastPrinted>
  <dcterms:created xsi:type="dcterms:W3CDTF">2023-03-01T11:04:00Z</dcterms:created>
  <dcterms:modified xsi:type="dcterms:W3CDTF">2023-03-06T09:37:00Z</dcterms:modified>
</cp:coreProperties>
</file>